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rPr>
          <w:rFonts w:ascii="宋体" w:hAnsi="宋体"/>
          <w:sz w:val="32"/>
          <w:szCs w:val="32"/>
        </w:rPr>
      </w:pPr>
      <w:bookmarkStart w:id="2" w:name="_GoBack"/>
      <w:bookmarkEnd w:id="2"/>
      <w:r>
        <w:rPr>
          <w:rFonts w:hint="eastAsia" w:ascii="宋体" w:hAnsi="宋体"/>
          <w:sz w:val="32"/>
          <w:szCs w:val="32"/>
        </w:rPr>
        <w:t>磋商邀请公告</w:t>
      </w:r>
    </w:p>
    <w:p>
      <w:pPr>
        <w:spacing w:line="360" w:lineRule="auto"/>
        <w:ind w:firstLine="335"/>
        <w:rPr>
          <w:rFonts w:ascii="宋体" w:hAnsi="宋体" w:cs="Helvetica"/>
          <w:szCs w:val="21"/>
        </w:rPr>
      </w:pPr>
      <w:bookmarkStart w:id="0" w:name="OLE_LINK4"/>
      <w:bookmarkStart w:id="1" w:name="OLE_LINK1"/>
      <w:r>
        <w:rPr>
          <w:rFonts w:hint="eastAsia" w:ascii="宋体" w:hAnsi="宋体" w:cs="Helvetica"/>
          <w:szCs w:val="21"/>
        </w:rPr>
        <w:t>郴州市南岭植物园园区卫生保洁及安保服务采购项目</w:t>
      </w:r>
      <w:r>
        <w:rPr>
          <w:rFonts w:ascii="宋体" w:hAnsi="宋体" w:cs="Helvetica"/>
          <w:szCs w:val="21"/>
        </w:rPr>
        <w:t>进行竞争性磋商采购，现采用发布公告方式，邀请符合资格条件的供应商参与竞争性磋商采购活动。</w:t>
      </w:r>
    </w:p>
    <w:p>
      <w:pPr>
        <w:pStyle w:val="5"/>
        <w:spacing w:line="360" w:lineRule="auto"/>
        <w:rPr>
          <w:rFonts w:ascii="宋体" w:hAnsi="宋体" w:cs="Helvetica"/>
          <w:sz w:val="21"/>
          <w:szCs w:val="21"/>
        </w:rPr>
      </w:pPr>
      <w:r>
        <w:rPr>
          <w:rFonts w:ascii="宋体" w:hAnsi="宋体" w:cs="Helvetica"/>
          <w:sz w:val="21"/>
          <w:szCs w:val="21"/>
        </w:rPr>
        <w:t>一、采购项目基本概况</w:t>
      </w:r>
    </w:p>
    <w:p>
      <w:pPr>
        <w:spacing w:line="360" w:lineRule="auto"/>
        <w:ind w:firstLine="335"/>
        <w:rPr>
          <w:rFonts w:ascii="宋体" w:hAnsi="宋体" w:cs="Helvetica"/>
          <w:szCs w:val="21"/>
        </w:rPr>
      </w:pPr>
      <w:r>
        <w:rPr>
          <w:rFonts w:ascii="宋体" w:hAnsi="宋体" w:cs="Helvetica"/>
          <w:szCs w:val="21"/>
        </w:rPr>
        <w:t>项目名称：</w:t>
      </w:r>
      <w:r>
        <w:rPr>
          <w:rFonts w:hint="eastAsia" w:ascii="宋体" w:hAnsi="宋体" w:cs="Helvetica"/>
          <w:szCs w:val="21"/>
        </w:rPr>
        <w:t>郴州市南岭植物园园区卫生保洁及安保服务采购项目</w:t>
      </w:r>
    </w:p>
    <w:p>
      <w:pPr>
        <w:spacing w:line="360" w:lineRule="auto"/>
        <w:ind w:firstLine="335"/>
        <w:rPr>
          <w:rFonts w:ascii="宋体" w:hAnsi="宋体" w:cs="Helvetica"/>
          <w:szCs w:val="21"/>
        </w:rPr>
      </w:pPr>
      <w:r>
        <w:rPr>
          <w:rFonts w:ascii="宋体" w:hAnsi="宋体" w:cs="Helvetica"/>
          <w:szCs w:val="21"/>
        </w:rPr>
        <w:t>采购方式：竞争性磋商</w:t>
      </w:r>
    </w:p>
    <w:p>
      <w:pPr>
        <w:spacing w:line="360" w:lineRule="auto"/>
        <w:ind w:firstLine="335"/>
        <w:rPr>
          <w:rFonts w:ascii="宋体" w:hAnsi="宋体" w:cs="Helvetica"/>
          <w:szCs w:val="21"/>
        </w:rPr>
      </w:pPr>
      <w:r>
        <w:rPr>
          <w:rFonts w:ascii="宋体" w:hAnsi="宋体" w:cs="Helvetica"/>
          <w:szCs w:val="21"/>
        </w:rPr>
        <w:t>采购预算：</w:t>
      </w:r>
      <w:r>
        <w:rPr>
          <w:rFonts w:hint="eastAsia" w:ascii="宋体" w:hAnsi="宋体" w:cs="Helvetica"/>
          <w:szCs w:val="21"/>
        </w:rPr>
        <w:t>78万</w:t>
      </w:r>
      <w:r>
        <w:rPr>
          <w:rFonts w:ascii="宋体" w:hAnsi="宋体" w:cs="Helvetica"/>
          <w:szCs w:val="21"/>
        </w:rPr>
        <w:t>元</w:t>
      </w:r>
    </w:p>
    <w:p>
      <w:pPr>
        <w:spacing w:line="360" w:lineRule="auto"/>
        <w:ind w:firstLine="335"/>
        <w:rPr>
          <w:rFonts w:ascii="宋体" w:hAnsi="宋体" w:cs="Helvetica"/>
          <w:szCs w:val="21"/>
        </w:rPr>
      </w:pPr>
      <w:r>
        <w:rPr>
          <w:rFonts w:ascii="宋体" w:hAnsi="宋体" w:cs="Helvetica"/>
          <w:szCs w:val="21"/>
        </w:rPr>
        <w:t>采购项目内容与数量：</w:t>
      </w:r>
    </w:p>
    <w:tbl>
      <w:tblPr>
        <w:tblStyle w:val="6"/>
        <w:tblW w:w="83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2020"/>
        <w:gridCol w:w="3261"/>
        <w:gridCol w:w="567"/>
        <w:gridCol w:w="567"/>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3" w:type="dxa"/>
            <w:vAlign w:val="center"/>
          </w:tcPr>
          <w:p>
            <w:pPr>
              <w:spacing w:line="360" w:lineRule="auto"/>
              <w:ind w:left="84"/>
              <w:jc w:val="center"/>
              <w:rPr>
                <w:rFonts w:ascii="宋体" w:hAnsi="宋体" w:cs="Helvetica"/>
                <w:szCs w:val="21"/>
              </w:rPr>
            </w:pPr>
            <w:r>
              <w:rPr>
                <w:rFonts w:hint="eastAsia" w:ascii="宋体" w:hAnsi="宋体" w:cs="Helvetica"/>
                <w:b/>
                <w:bCs/>
                <w:szCs w:val="21"/>
              </w:rPr>
              <w:t>序号</w:t>
            </w:r>
          </w:p>
        </w:tc>
        <w:tc>
          <w:tcPr>
            <w:tcW w:w="2020" w:type="dxa"/>
            <w:vAlign w:val="center"/>
          </w:tcPr>
          <w:p>
            <w:pPr>
              <w:spacing w:line="360" w:lineRule="auto"/>
              <w:jc w:val="center"/>
              <w:rPr>
                <w:rFonts w:ascii="宋体" w:hAnsi="宋体" w:cs="Helvetica"/>
                <w:szCs w:val="21"/>
              </w:rPr>
            </w:pPr>
            <w:r>
              <w:rPr>
                <w:rFonts w:ascii="宋体" w:hAnsi="宋体" w:cs="Helvetica"/>
                <w:b/>
                <w:bCs/>
                <w:szCs w:val="21"/>
              </w:rPr>
              <w:t>品目名称</w:t>
            </w:r>
          </w:p>
        </w:tc>
        <w:tc>
          <w:tcPr>
            <w:tcW w:w="3261" w:type="dxa"/>
            <w:vAlign w:val="center"/>
          </w:tcPr>
          <w:p>
            <w:pPr>
              <w:spacing w:line="360" w:lineRule="auto"/>
              <w:jc w:val="center"/>
              <w:rPr>
                <w:rFonts w:ascii="宋体" w:hAnsi="宋体" w:cs="Helvetica"/>
                <w:szCs w:val="21"/>
              </w:rPr>
            </w:pPr>
            <w:r>
              <w:rPr>
                <w:rFonts w:hint="eastAsia" w:ascii="宋体" w:hAnsi="宋体" w:cs="Helvetica"/>
                <w:szCs w:val="21"/>
              </w:rPr>
              <w:t>简要技术要求</w:t>
            </w:r>
          </w:p>
        </w:tc>
        <w:tc>
          <w:tcPr>
            <w:tcW w:w="567" w:type="dxa"/>
            <w:vAlign w:val="center"/>
          </w:tcPr>
          <w:p>
            <w:pPr>
              <w:spacing w:line="360" w:lineRule="auto"/>
              <w:ind w:left="84"/>
              <w:jc w:val="center"/>
              <w:rPr>
                <w:rFonts w:ascii="宋体" w:hAnsi="宋体" w:cs="Helvetica"/>
                <w:szCs w:val="21"/>
              </w:rPr>
            </w:pPr>
            <w:r>
              <w:rPr>
                <w:rFonts w:ascii="宋体" w:hAnsi="宋体" w:cs="Helvetica"/>
                <w:b/>
                <w:bCs/>
                <w:szCs w:val="21"/>
              </w:rPr>
              <w:t>数量</w:t>
            </w:r>
          </w:p>
        </w:tc>
        <w:tc>
          <w:tcPr>
            <w:tcW w:w="567" w:type="dxa"/>
            <w:vAlign w:val="center"/>
          </w:tcPr>
          <w:p>
            <w:pPr>
              <w:spacing w:line="360" w:lineRule="auto"/>
              <w:ind w:left="84"/>
              <w:jc w:val="center"/>
              <w:rPr>
                <w:rFonts w:ascii="宋体" w:hAnsi="宋体" w:cs="Helvetica"/>
                <w:szCs w:val="21"/>
              </w:rPr>
            </w:pPr>
            <w:r>
              <w:rPr>
                <w:rFonts w:ascii="宋体" w:hAnsi="宋体" w:cs="Helvetica"/>
                <w:b/>
                <w:bCs/>
                <w:szCs w:val="21"/>
              </w:rPr>
              <w:t>单位</w:t>
            </w:r>
          </w:p>
        </w:tc>
        <w:tc>
          <w:tcPr>
            <w:tcW w:w="1351" w:type="dxa"/>
            <w:vAlign w:val="center"/>
          </w:tcPr>
          <w:p>
            <w:pPr>
              <w:spacing w:line="360" w:lineRule="auto"/>
              <w:ind w:left="84"/>
              <w:jc w:val="center"/>
              <w:rPr>
                <w:rFonts w:ascii="宋体" w:hAnsi="宋体" w:cs="Helvetica"/>
                <w:szCs w:val="21"/>
              </w:rPr>
            </w:pPr>
            <w:r>
              <w:rPr>
                <w:rFonts w:ascii="宋体" w:hAnsi="宋体" w:cs="Helvetica"/>
                <w:b/>
                <w:bCs/>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3" w:type="dxa"/>
            <w:vAlign w:val="center"/>
          </w:tcPr>
          <w:p>
            <w:pPr>
              <w:spacing w:line="360" w:lineRule="auto"/>
              <w:jc w:val="center"/>
              <w:rPr>
                <w:rFonts w:ascii="宋体" w:hAnsi="宋体" w:cs="Helvetica"/>
                <w:szCs w:val="21"/>
              </w:rPr>
            </w:pPr>
            <w:r>
              <w:rPr>
                <w:rFonts w:ascii="宋体" w:hAnsi="宋体" w:cs="Helvetica"/>
                <w:szCs w:val="21"/>
              </w:rPr>
              <w:t>1</w:t>
            </w:r>
          </w:p>
        </w:tc>
        <w:tc>
          <w:tcPr>
            <w:tcW w:w="2020" w:type="dxa"/>
            <w:vAlign w:val="center"/>
          </w:tcPr>
          <w:p>
            <w:pPr>
              <w:spacing w:line="360" w:lineRule="auto"/>
              <w:ind w:left="84"/>
              <w:jc w:val="center"/>
              <w:rPr>
                <w:rFonts w:ascii="宋体" w:hAnsi="宋体" w:cs="Helvetica"/>
                <w:szCs w:val="21"/>
              </w:rPr>
            </w:pPr>
            <w:r>
              <w:rPr>
                <w:rFonts w:hint="eastAsia" w:ascii="宋体" w:hAnsi="宋体" w:cs="Helvetica"/>
                <w:szCs w:val="21"/>
              </w:rPr>
              <w:t>卫生保洁及安保服务</w:t>
            </w:r>
          </w:p>
        </w:tc>
        <w:tc>
          <w:tcPr>
            <w:tcW w:w="3261" w:type="dxa"/>
            <w:vAlign w:val="center"/>
          </w:tcPr>
          <w:p>
            <w:pPr>
              <w:spacing w:line="360" w:lineRule="auto"/>
              <w:ind w:left="84"/>
              <w:jc w:val="center"/>
              <w:rPr>
                <w:rFonts w:ascii="宋体" w:hAnsi="宋体" w:cs="Helvetica"/>
                <w:color w:val="FF0000"/>
                <w:szCs w:val="21"/>
              </w:rPr>
            </w:pPr>
            <w:r>
              <w:rPr>
                <w:rFonts w:hint="eastAsia" w:ascii="宋体" w:hAnsi="宋体" w:cs="Helvetica"/>
                <w:szCs w:val="21"/>
              </w:rPr>
              <w:t>具体详见采购需求</w:t>
            </w:r>
          </w:p>
        </w:tc>
        <w:tc>
          <w:tcPr>
            <w:tcW w:w="567" w:type="dxa"/>
            <w:vAlign w:val="center"/>
          </w:tcPr>
          <w:p>
            <w:pPr>
              <w:spacing w:line="360" w:lineRule="auto"/>
              <w:jc w:val="center"/>
              <w:rPr>
                <w:rFonts w:ascii="宋体" w:hAnsi="宋体" w:cs="Helvetica"/>
                <w:szCs w:val="21"/>
              </w:rPr>
            </w:pPr>
            <w:r>
              <w:rPr>
                <w:rFonts w:ascii="宋体" w:hAnsi="宋体" w:cs="Helvetica"/>
                <w:szCs w:val="21"/>
              </w:rPr>
              <w:t>1</w:t>
            </w:r>
          </w:p>
        </w:tc>
        <w:tc>
          <w:tcPr>
            <w:tcW w:w="567" w:type="dxa"/>
            <w:vAlign w:val="center"/>
          </w:tcPr>
          <w:p>
            <w:pPr>
              <w:spacing w:line="360" w:lineRule="auto"/>
              <w:jc w:val="center"/>
              <w:rPr>
                <w:rFonts w:ascii="宋体" w:hAnsi="宋体" w:cs="Helvetica"/>
                <w:szCs w:val="21"/>
              </w:rPr>
            </w:pPr>
            <w:r>
              <w:rPr>
                <w:rFonts w:hint="eastAsia" w:ascii="宋体" w:hAnsi="宋体" w:cs="Helvetica"/>
                <w:szCs w:val="21"/>
              </w:rPr>
              <w:t>年</w:t>
            </w:r>
          </w:p>
        </w:tc>
        <w:tc>
          <w:tcPr>
            <w:tcW w:w="1351" w:type="dxa"/>
            <w:vAlign w:val="center"/>
          </w:tcPr>
          <w:p>
            <w:pPr>
              <w:spacing w:line="360" w:lineRule="auto"/>
              <w:jc w:val="center"/>
              <w:rPr>
                <w:rFonts w:ascii="宋体" w:hAnsi="宋体" w:cs="Helvetica"/>
                <w:szCs w:val="21"/>
              </w:rPr>
            </w:pPr>
            <w:r>
              <w:rPr>
                <w:rFonts w:hint="eastAsia" w:ascii="宋体" w:hAnsi="宋体" w:cs="Helvetica"/>
                <w:szCs w:val="21"/>
              </w:rPr>
              <w:t>780000.00</w:t>
            </w:r>
            <w:r>
              <w:rPr>
                <w:rFonts w:ascii="宋体" w:hAnsi="宋体" w:cs="Helvetica"/>
                <w:szCs w:val="21"/>
              </w:rPr>
              <w:t>元</w:t>
            </w:r>
          </w:p>
        </w:tc>
      </w:tr>
    </w:tbl>
    <w:p>
      <w:pPr>
        <w:pStyle w:val="5"/>
        <w:spacing w:line="360" w:lineRule="auto"/>
        <w:rPr>
          <w:rFonts w:ascii="宋体" w:hAnsi="宋体" w:cs="Helvetica"/>
          <w:sz w:val="21"/>
          <w:szCs w:val="21"/>
        </w:rPr>
      </w:pPr>
      <w:r>
        <w:rPr>
          <w:rFonts w:ascii="宋体" w:hAnsi="宋体" w:cs="Helvetica"/>
          <w:sz w:val="21"/>
          <w:szCs w:val="21"/>
        </w:rPr>
        <w:t>二、投标人的资格要求</w:t>
      </w:r>
    </w:p>
    <w:p>
      <w:pPr>
        <w:spacing w:line="360" w:lineRule="auto"/>
        <w:ind w:firstLine="335"/>
        <w:rPr>
          <w:rFonts w:ascii="宋体" w:hAnsi="宋体" w:cs="Helvetica"/>
        </w:rPr>
      </w:pPr>
      <w:r>
        <w:rPr>
          <w:rFonts w:hint="eastAsia" w:ascii="宋体" w:hAnsi="宋体" w:cs="Helvetica"/>
        </w:rPr>
        <w:t>1、供应商基本资格条件：</w:t>
      </w:r>
    </w:p>
    <w:p>
      <w:pPr>
        <w:spacing w:line="360" w:lineRule="auto"/>
        <w:ind w:firstLine="335"/>
        <w:rPr>
          <w:rFonts w:ascii="宋体" w:hAnsi="宋体" w:cs="Helvetica"/>
        </w:rPr>
      </w:pPr>
      <w:r>
        <w:rPr>
          <w:rFonts w:hint="eastAsia" w:ascii="宋体" w:hAnsi="宋体" w:cs="Helvetica"/>
        </w:rPr>
        <w:t>1.1要求投标人提供有效的统一社会信用代码的《营业执照》副本复印件；</w:t>
      </w:r>
    </w:p>
    <w:p>
      <w:pPr>
        <w:spacing w:line="360" w:lineRule="auto"/>
        <w:ind w:firstLine="335"/>
        <w:rPr>
          <w:rFonts w:ascii="宋体" w:hAnsi="宋体" w:cs="Helvetica"/>
        </w:rPr>
      </w:pPr>
      <w:r>
        <w:rPr>
          <w:rFonts w:hint="eastAsia" w:ascii="宋体" w:hAnsi="宋体" w:cs="Helvetica"/>
        </w:rPr>
        <w:t>1.2要求投标人提供法人代表授权委托书原件（如非法定代表人直接参与投标）；</w:t>
      </w:r>
    </w:p>
    <w:p>
      <w:pPr>
        <w:spacing w:line="360" w:lineRule="auto"/>
        <w:ind w:firstLine="335"/>
        <w:rPr>
          <w:rFonts w:ascii="宋体" w:hAnsi="宋体" w:cs="Helvetica"/>
        </w:rPr>
      </w:pPr>
      <w:r>
        <w:rPr>
          <w:rFonts w:hint="eastAsia" w:ascii="宋体" w:hAnsi="宋体" w:cs="Helvetica"/>
        </w:rPr>
        <w:t>1.3要求投标人提供投标代表的身份证复印件；</w:t>
      </w:r>
    </w:p>
    <w:p>
      <w:pPr>
        <w:spacing w:line="360" w:lineRule="auto"/>
        <w:ind w:firstLine="335"/>
        <w:rPr>
          <w:rFonts w:ascii="宋体" w:hAnsi="宋体" w:cs="Helvetica"/>
        </w:rPr>
      </w:pPr>
      <w:r>
        <w:rPr>
          <w:rFonts w:hint="eastAsia" w:ascii="宋体" w:hAnsi="宋体" w:cs="Helvetica"/>
        </w:rPr>
        <w:t>1.4要求投标人提供参加采购活动前三年内在经营活动中没有重大违法记录的书面声明；</w:t>
      </w:r>
    </w:p>
    <w:p>
      <w:pPr>
        <w:spacing w:line="360" w:lineRule="auto"/>
        <w:ind w:firstLine="335"/>
        <w:rPr>
          <w:rFonts w:ascii="宋体" w:hAnsi="宋体" w:cs="Helvetica"/>
        </w:rPr>
      </w:pPr>
      <w:r>
        <w:rPr>
          <w:rFonts w:hint="eastAsia" w:ascii="宋体" w:hAnsi="宋体" w:cs="Helvetica"/>
        </w:rPr>
        <w:t>1.5在投标截止时间前未被列入失信被执行人、重大税收违法案件当事人名单，未被列入政府采购严重违法失信行为记录名单。</w:t>
      </w:r>
    </w:p>
    <w:p>
      <w:pPr>
        <w:spacing w:line="360" w:lineRule="auto"/>
        <w:ind w:firstLine="335"/>
        <w:rPr>
          <w:rFonts w:ascii="宋体" w:hAnsi="宋体" w:cs="Helvetica"/>
        </w:rPr>
      </w:pPr>
      <w:r>
        <w:rPr>
          <w:rFonts w:hint="eastAsia" w:ascii="宋体" w:hAnsi="宋体" w:cs="Helvetica"/>
        </w:rPr>
        <w:t>1.6本项目不接受联合体投标。</w:t>
      </w:r>
    </w:p>
    <w:p>
      <w:pPr>
        <w:spacing w:line="360" w:lineRule="auto"/>
        <w:ind w:firstLine="335"/>
        <w:rPr>
          <w:rFonts w:ascii="宋体" w:hAnsi="宋体" w:cs="Helvetica"/>
        </w:rPr>
      </w:pPr>
      <w:r>
        <w:rPr>
          <w:rFonts w:hint="eastAsia" w:ascii="宋体" w:hAnsi="宋体" w:cs="Helvetica"/>
        </w:rPr>
        <w:t>2、供应商特定资格条件：无</w:t>
      </w:r>
    </w:p>
    <w:p>
      <w:pPr>
        <w:pStyle w:val="5"/>
        <w:spacing w:line="360" w:lineRule="auto"/>
        <w:rPr>
          <w:rFonts w:ascii="宋体" w:hAnsi="宋体" w:cs="Helvetica"/>
          <w:sz w:val="21"/>
          <w:szCs w:val="21"/>
        </w:rPr>
      </w:pPr>
      <w:r>
        <w:rPr>
          <w:rFonts w:ascii="宋体" w:hAnsi="宋体" w:cs="Helvetica"/>
          <w:sz w:val="21"/>
          <w:szCs w:val="21"/>
        </w:rPr>
        <w:t>三、获取磋商文件的时间、地点及方式</w:t>
      </w:r>
    </w:p>
    <w:p>
      <w:pPr>
        <w:spacing w:line="360" w:lineRule="auto"/>
        <w:ind w:firstLine="335"/>
        <w:rPr>
          <w:rFonts w:ascii="宋体" w:hAnsi="宋体" w:cs="Helvetica"/>
        </w:rPr>
      </w:pPr>
      <w:r>
        <w:rPr>
          <w:rFonts w:hint="eastAsia" w:ascii="宋体" w:hAnsi="宋体" w:cs="Helvetica"/>
        </w:rPr>
        <w:t>凡有意参加磋商采购活动的，请你单位于2022年8月1日至2022年8月8日，上午9:00～12:00，下午2:30～5:00，节假日除外，持个人身份证、法定代表人身份证明(或者授权委托书并附法定代表人身份证明)和磋商公告中供应商资格条件中要求的所有资质证件加盖公司公章的复印件（一套）到湖南省郴州市北湖区骆仙西路12号（郴州市林业科学研究所办公楼大会议室）领取磋商文件。</w:t>
      </w:r>
    </w:p>
    <w:p>
      <w:pPr>
        <w:pStyle w:val="5"/>
        <w:spacing w:line="360" w:lineRule="auto"/>
        <w:rPr>
          <w:rFonts w:ascii="宋体" w:hAnsi="宋体" w:cs="Helvetica"/>
          <w:sz w:val="21"/>
          <w:szCs w:val="21"/>
        </w:rPr>
      </w:pPr>
      <w:r>
        <w:rPr>
          <w:rFonts w:ascii="宋体" w:hAnsi="宋体" w:cs="Helvetica"/>
          <w:sz w:val="21"/>
          <w:szCs w:val="21"/>
        </w:rPr>
        <w:t>四、响应文件提交的截止时间、开启时间及地点</w:t>
      </w:r>
    </w:p>
    <w:p>
      <w:pPr>
        <w:spacing w:line="360" w:lineRule="auto"/>
        <w:ind w:firstLine="335"/>
        <w:rPr>
          <w:rFonts w:ascii="宋体" w:hAnsi="宋体" w:cs="Helvetica"/>
          <w:szCs w:val="21"/>
        </w:rPr>
      </w:pPr>
      <w:r>
        <w:rPr>
          <w:rFonts w:ascii="宋体" w:hAnsi="宋体" w:cs="Helvetica"/>
          <w:szCs w:val="21"/>
        </w:rPr>
        <w:t>首次响应文件的提交截止时间：</w:t>
      </w:r>
      <w:r>
        <w:rPr>
          <w:rFonts w:hint="eastAsia" w:ascii="宋体" w:hAnsi="宋体" w:cs="Helvetica"/>
          <w:szCs w:val="21"/>
        </w:rPr>
        <w:t>2022年8月9日15时 00 分（北京时间）</w:t>
      </w:r>
      <w:r>
        <w:rPr>
          <w:rFonts w:ascii="宋体" w:hAnsi="宋体" w:cs="Helvetica"/>
          <w:szCs w:val="21"/>
        </w:rPr>
        <w:t xml:space="preserve"> </w:t>
      </w:r>
      <w:r>
        <w:rPr>
          <w:rFonts w:hint="eastAsia" w:ascii="宋体" w:hAnsi="宋体" w:cs="Helvetica"/>
          <w:szCs w:val="21"/>
        </w:rPr>
        <w:t xml:space="preserve">  </w:t>
      </w:r>
    </w:p>
    <w:p>
      <w:pPr>
        <w:spacing w:line="360" w:lineRule="auto"/>
        <w:ind w:firstLine="335"/>
        <w:rPr>
          <w:rFonts w:ascii="宋体" w:hAnsi="宋体" w:cs="Helvetica"/>
          <w:szCs w:val="21"/>
        </w:rPr>
      </w:pPr>
      <w:r>
        <w:rPr>
          <w:rFonts w:ascii="宋体" w:hAnsi="宋体" w:cs="Helvetica"/>
          <w:szCs w:val="21"/>
        </w:rPr>
        <w:t>首次响应文件的开启时间：</w:t>
      </w:r>
      <w:r>
        <w:rPr>
          <w:rFonts w:hint="eastAsia" w:ascii="宋体" w:hAnsi="宋体" w:cs="Helvetica"/>
          <w:szCs w:val="21"/>
        </w:rPr>
        <w:t xml:space="preserve">2022年8月9日15时 00 分（北京时间） </w:t>
      </w:r>
    </w:p>
    <w:p>
      <w:pPr>
        <w:ind w:firstLine="315" w:firstLineChars="150"/>
      </w:pPr>
      <w:r>
        <w:rPr>
          <w:rFonts w:ascii="宋体" w:hAnsi="宋体" w:cs="Helvetica"/>
          <w:szCs w:val="21"/>
        </w:rPr>
        <w:t>首次响应文件的开启地点：</w:t>
      </w:r>
      <w:r>
        <w:rPr>
          <w:rFonts w:hint="eastAsia" w:ascii="宋体" w:hAnsi="宋体" w:cs="Helvetica"/>
          <w:szCs w:val="21"/>
        </w:rPr>
        <w:t>湖南省郴州市北湖区骆仙西路12号</w:t>
      </w:r>
      <w:r>
        <w:rPr>
          <w:rFonts w:hint="eastAsia" w:ascii="宋体" w:hAnsi="宋体" w:cs="Helvetica"/>
        </w:rPr>
        <w:t>（郴州市林业科学研究所办公楼大会议室）</w:t>
      </w:r>
    </w:p>
    <w:p>
      <w:pPr>
        <w:pStyle w:val="5"/>
        <w:spacing w:line="360" w:lineRule="auto"/>
        <w:rPr>
          <w:rFonts w:ascii="宋体" w:hAnsi="宋体" w:cs="Helvetica"/>
          <w:sz w:val="21"/>
          <w:szCs w:val="21"/>
        </w:rPr>
      </w:pPr>
      <w:r>
        <w:rPr>
          <w:rFonts w:ascii="宋体" w:hAnsi="宋体" w:cs="Helvetica"/>
          <w:sz w:val="21"/>
          <w:szCs w:val="21"/>
        </w:rPr>
        <w:t>五、采购人：</w:t>
      </w:r>
      <w:r>
        <w:rPr>
          <w:rFonts w:hint="eastAsia" w:ascii="宋体" w:hAnsi="宋体" w:cs="Helvetica"/>
          <w:sz w:val="21"/>
          <w:szCs w:val="21"/>
        </w:rPr>
        <w:t>郴州市林业科学研究所</w:t>
      </w:r>
    </w:p>
    <w:p>
      <w:pPr>
        <w:spacing w:line="360" w:lineRule="auto"/>
        <w:ind w:firstLine="335"/>
        <w:rPr>
          <w:rFonts w:ascii="宋体" w:hAnsi="宋体" w:cs="Helvetica"/>
          <w:szCs w:val="21"/>
        </w:rPr>
      </w:pPr>
      <w:r>
        <w:rPr>
          <w:rFonts w:hint="eastAsia" w:ascii="宋体" w:hAnsi="宋体" w:cs="Helvetica"/>
          <w:szCs w:val="21"/>
        </w:rPr>
        <w:t>联 系 人： 杨先生          联系电话：13307356386</w:t>
      </w:r>
    </w:p>
    <w:p>
      <w:pPr>
        <w:spacing w:line="360" w:lineRule="auto"/>
        <w:ind w:firstLine="335"/>
        <w:rPr>
          <w:rFonts w:ascii="宋体" w:hAnsi="宋体" w:cs="Helvetica"/>
          <w:szCs w:val="21"/>
        </w:rPr>
      </w:pPr>
      <w:r>
        <w:rPr>
          <w:rFonts w:hint="eastAsia" w:ascii="宋体" w:hAnsi="宋体" w:cs="Helvetica"/>
          <w:szCs w:val="21"/>
        </w:rPr>
        <w:t>地    址： 郴州市骆仙路12号</w:t>
      </w: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NDE5MmEyNDM0YzZjMzk0NzZlNDI0YTQwZWI1MzkifQ=="/>
  </w:docVars>
  <w:rsids>
    <w:rsidRoot w:val="29C77EBE"/>
    <w:rsid w:val="00246340"/>
    <w:rsid w:val="002F20A0"/>
    <w:rsid w:val="003D17EE"/>
    <w:rsid w:val="0048659F"/>
    <w:rsid w:val="005D542B"/>
    <w:rsid w:val="006B50C5"/>
    <w:rsid w:val="009946AE"/>
    <w:rsid w:val="009F1DC2"/>
    <w:rsid w:val="00C609C5"/>
    <w:rsid w:val="00F02C92"/>
    <w:rsid w:val="25384C48"/>
    <w:rsid w:val="29C77EBE"/>
    <w:rsid w:val="34983F7E"/>
    <w:rsid w:val="399062F2"/>
    <w:rsid w:val="493365D1"/>
    <w:rsid w:val="65A13F71"/>
    <w:rsid w:val="671D6FD8"/>
    <w:rsid w:val="795813C7"/>
    <w:rsid w:val="7D33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4"/>
    <w:link w:val="8"/>
    <w:semiHidden/>
    <w:unhideWhenUsed/>
    <w:qFormat/>
    <w:uiPriority w:val="0"/>
    <w:pPr>
      <w:keepNext/>
      <w:keepLines/>
      <w:spacing w:beforeLines="100" w:line="360" w:lineRule="auto"/>
      <w:jc w:val="center"/>
      <w:outlineLvl w:val="1"/>
    </w:pPr>
    <w:rPr>
      <w:rFonts w:ascii="Arial" w:hAnsi="Arial"/>
      <w:b/>
      <w:bCs/>
      <w:sz w:val="32"/>
      <w:szCs w:val="32"/>
    </w:rPr>
  </w:style>
  <w:style w:type="paragraph" w:styleId="5">
    <w:name w:val="heading 3"/>
    <w:basedOn w:val="1"/>
    <w:next w:val="1"/>
    <w:qFormat/>
    <w:uiPriority w:val="0"/>
    <w:pPr>
      <w:keepNext/>
      <w:keepLines/>
      <w:spacing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style>
  <w:style w:type="character" w:customStyle="1" w:styleId="8">
    <w:name w:val="标题 2 Char"/>
    <w:basedOn w:val="7"/>
    <w:link w:val="3"/>
    <w:qFormat/>
    <w:uiPriority w:val="0"/>
    <w:rPr>
      <w:rFonts w:ascii="Arial" w:hAnsi="Arial"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819</Characters>
  <Lines>6</Lines>
  <Paragraphs>1</Paragraphs>
  <TotalTime>7</TotalTime>
  <ScaleCrop>false</ScaleCrop>
  <LinksUpToDate>false</LinksUpToDate>
  <CharactersWithSpaces>845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2022-08-01T02:09:00Z</dcterms:created>
  <dc:creator>xk</dc:creator>
  <cp:lastModifiedBy>玉子</cp:lastModifiedBy>
  <dcterms:modified xsi:type="dcterms:W3CDTF">2022-08-01T08:10:43Z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B8A98B0A4BD0445D940DCF5023D51CFE</vt:lpwstr>
  </property>
</Properties>
</file>