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3DCC8">
      <w:pPr>
        <w:jc w:val="center"/>
        <w:rPr>
          <w:rFonts w:hint="eastAsia"/>
          <w:b/>
          <w:bCs/>
          <w:sz w:val="32"/>
          <w:szCs w:val="32"/>
          <w:lang w:val="en-US" w:eastAsia="zh-CN"/>
        </w:rPr>
      </w:pPr>
      <w:bookmarkStart w:id="0" w:name="_GoBack"/>
      <w:bookmarkEnd w:id="0"/>
      <w:r>
        <w:rPr>
          <w:rFonts w:hint="eastAsia"/>
          <w:b/>
          <w:bCs/>
          <w:sz w:val="32"/>
          <w:szCs w:val="32"/>
          <w:lang w:val="en-US" w:eastAsia="zh-CN"/>
        </w:rPr>
        <w:t>郴州市林业科学研究所科普教育阵地-花园故事会、科普路径建设项目征集施工单位的公告</w:t>
      </w:r>
    </w:p>
    <w:p w14:paraId="366B429D">
      <w:pPr>
        <w:jc w:val="center"/>
        <w:rPr>
          <w:rFonts w:hint="eastAsia"/>
          <w:b/>
          <w:bCs/>
          <w:sz w:val="36"/>
          <w:szCs w:val="36"/>
          <w:lang w:val="en-US" w:eastAsia="zh-CN"/>
        </w:rPr>
      </w:pPr>
    </w:p>
    <w:p w14:paraId="0387BA11">
      <w:pPr>
        <w:ind w:firstLine="640" w:firstLineChars="200"/>
        <w:jc w:val="both"/>
        <w:rPr>
          <w:rFonts w:hint="eastAsia"/>
          <w:b/>
          <w:bCs/>
          <w:sz w:val="36"/>
          <w:szCs w:val="36"/>
          <w:lang w:val="en-US" w:eastAsia="zh-CN"/>
        </w:rPr>
      </w:pPr>
      <w:r>
        <w:rPr>
          <w:rFonts w:hint="eastAsia" w:ascii="仿宋_GB2312" w:hAnsi="仿宋_GB2312" w:eastAsia="仿宋_GB2312" w:cs="仿宋_GB2312"/>
          <w:sz w:val="32"/>
          <w:szCs w:val="32"/>
          <w:lang w:eastAsia="zh-CN"/>
        </w:rPr>
        <w:t>按计划实施南岭植物园郴州国家可持续发展议程创新示范区省级专项《生态郴州科普创新平台建设——讲好郴州生态故事》，经所党支委会研究决定实施郴州市林业科学研究所科普教育阵地-花园故事会、科普路径建设项目，现公开征集施工单位</w:t>
      </w:r>
      <w:r>
        <w:rPr>
          <w:rFonts w:hint="eastAsia" w:ascii="仿宋_GB2312" w:hAnsi="仿宋_GB2312" w:eastAsia="仿宋_GB2312" w:cs="仿宋_GB2312"/>
          <w:sz w:val="32"/>
          <w:szCs w:val="32"/>
          <w:lang w:val="en-US" w:eastAsia="zh-CN"/>
        </w:rPr>
        <w:t>，项目总造价约12.8万元。</w:t>
      </w:r>
    </w:p>
    <w:p w14:paraId="504AAFB4">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一、项目采购基本情况</w:t>
      </w:r>
    </w:p>
    <w:p w14:paraId="24E07FFB">
      <w:pPr>
        <w:numPr>
          <w:ilvl w:val="0"/>
          <w:numId w:val="0"/>
        </w:numPr>
        <w:rPr>
          <w:rFonts w:hint="eastAsia" w:ascii="仿宋_GB2312" w:hAnsi="仿宋_GB2312" w:eastAsia="仿宋_GB2312" w:cs="仿宋_GB2312"/>
          <w:sz w:val="32"/>
          <w:szCs w:val="32"/>
          <w:lang w:eastAsia="zh-CN"/>
        </w:rPr>
      </w:pP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lang w:val="en-US" w:eastAsia="zh-CN"/>
        </w:rPr>
        <w:t>项目名称：郴州市林业科学研究所科普教育阵地-花园故事会、科普路径建设项目</w:t>
      </w:r>
    </w:p>
    <w:p w14:paraId="20C6221C">
      <w:pPr>
        <w:numPr>
          <w:ilvl w:val="0"/>
          <w:numId w:val="0"/>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采购</w:t>
      </w:r>
      <w:r>
        <w:rPr>
          <w:rFonts w:hint="eastAsia" w:ascii="仿宋" w:hAnsi="仿宋" w:eastAsia="仿宋" w:cs="仿宋"/>
          <w:b w:val="0"/>
          <w:bCs w:val="0"/>
          <w:sz w:val="32"/>
          <w:szCs w:val="32"/>
          <w:lang w:val="en-US" w:eastAsia="zh-CN"/>
        </w:rPr>
        <w:t>内容</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各类园林小品、标识标牌等（详见附件）</w:t>
      </w:r>
    </w:p>
    <w:p w14:paraId="66F443EA">
      <w:pPr>
        <w:numPr>
          <w:ilvl w:val="0"/>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二、施工单位报名需递交的资料</w:t>
      </w:r>
    </w:p>
    <w:p w14:paraId="65DF5C5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有意向的施工单位请于2025年10月15日下午17：00前将以下资料送至市林科所办公楼一楼项目办，报名所需材</w:t>
      </w:r>
      <w:r>
        <w:rPr>
          <w:rFonts w:hint="eastAsia" w:ascii="仿宋_GB2312" w:hAnsi="仿宋_GB2312" w:eastAsia="仿宋_GB2312" w:cs="仿宋_GB2312"/>
          <w:sz w:val="32"/>
          <w:szCs w:val="32"/>
          <w:lang w:val="en-US" w:eastAsia="zh-CN"/>
        </w:rPr>
        <w:t>料包括但不限于以下内容：</w:t>
      </w:r>
    </w:p>
    <w:p w14:paraId="25EEA79B">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（一）营业执照副本；</w:t>
      </w:r>
    </w:p>
    <w:p w14:paraId="088066AA">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（二）法定代表人的身份证、委托代理人身份证；</w:t>
      </w:r>
    </w:p>
    <w:p w14:paraId="020CB861">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（三）机构简介；</w:t>
      </w:r>
    </w:p>
    <w:p w14:paraId="0EB50890">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（四）合理报价的报价书。</w:t>
      </w:r>
    </w:p>
    <w:p w14:paraId="4E8E550B">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以上相关材料均需提供复印件加盖公章。</w:t>
      </w:r>
    </w:p>
    <w:p w14:paraId="076A0D03">
      <w:p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报名施工单位递交的资格审查资料必须实事求是、真实准确，如提交虚假材料及隐瞒相关情况的，一经查实后，将取消其参选资格。</w:t>
      </w:r>
    </w:p>
    <w:p w14:paraId="1191BF39">
      <w:pPr>
        <w:numPr>
          <w:ilvl w:val="0"/>
          <w:numId w:val="1"/>
        </w:numPr>
        <w:bidi w:val="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报名施工单位需递交的报价书</w:t>
      </w:r>
    </w:p>
    <w:p w14:paraId="2C3B4B00">
      <w:pPr>
        <w:numPr>
          <w:ilvl w:val="0"/>
          <w:numId w:val="0"/>
        </w:numPr>
        <w:bidi w:val="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报名施工单位应递交根据附件（工程量清单）以当期郴州定额发布价编制的报价书或以该项目总价进行优惠（下浮）的报价书一式两份，用文件袋密封并加盖合缝章。</w:t>
      </w:r>
    </w:p>
    <w:p w14:paraId="1AC317AA">
      <w:pPr>
        <w:numPr>
          <w:ilvl w:val="0"/>
          <w:numId w:val="0"/>
        </w:numPr>
        <w:rPr>
          <w:rFonts w:hint="default"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四、</w:t>
      </w:r>
      <w:r>
        <w:rPr>
          <w:rFonts w:hint="default" w:ascii="仿宋" w:hAnsi="仿宋" w:eastAsia="仿宋" w:cs="仿宋"/>
          <w:b/>
          <w:bCs/>
          <w:sz w:val="32"/>
          <w:szCs w:val="32"/>
          <w:lang w:val="en-US" w:eastAsia="zh-CN"/>
        </w:rPr>
        <w:t>确定</w:t>
      </w:r>
      <w:r>
        <w:rPr>
          <w:rFonts w:hint="eastAsia" w:ascii="仿宋" w:hAnsi="仿宋" w:eastAsia="仿宋" w:cs="仿宋"/>
          <w:b/>
          <w:bCs/>
          <w:sz w:val="32"/>
          <w:szCs w:val="32"/>
          <w:lang w:val="en-US" w:eastAsia="zh-CN"/>
        </w:rPr>
        <w:t>合作施工单位</w:t>
      </w:r>
    </w:p>
    <w:p w14:paraId="5018266B">
      <w:pPr>
        <w:numPr>
          <w:ilvl w:val="0"/>
          <w:numId w:val="0"/>
        </w:numPr>
        <w:bidi w:val="0"/>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选择最符合采购需求、质量和服务相对等</w:t>
      </w:r>
      <w:r>
        <w:rPr>
          <w:rFonts w:hint="eastAsia" w:ascii="仿宋_GB2312" w:hAnsi="仿宋_GB2312" w:eastAsia="仿宋_GB2312" w:cs="仿宋_GB2312"/>
          <w:b w:val="0"/>
          <w:bCs w:val="0"/>
          <w:sz w:val="32"/>
          <w:szCs w:val="32"/>
          <w:lang w:val="en-US" w:eastAsia="zh-CN"/>
        </w:rPr>
        <w:t>且</w:t>
      </w:r>
      <w:r>
        <w:rPr>
          <w:rFonts w:hint="default" w:ascii="仿宋_GB2312" w:hAnsi="仿宋_GB2312" w:eastAsia="仿宋_GB2312" w:cs="仿宋_GB2312"/>
          <w:b w:val="0"/>
          <w:bCs w:val="0"/>
          <w:sz w:val="32"/>
          <w:szCs w:val="32"/>
          <w:lang w:val="en-US" w:eastAsia="zh-CN"/>
        </w:rPr>
        <w:t>报价最低的</w:t>
      </w:r>
      <w:r>
        <w:rPr>
          <w:rFonts w:hint="eastAsia" w:ascii="仿宋_GB2312" w:hAnsi="仿宋_GB2312" w:eastAsia="仿宋_GB2312" w:cs="仿宋_GB2312"/>
          <w:b w:val="0"/>
          <w:bCs w:val="0"/>
          <w:sz w:val="32"/>
          <w:szCs w:val="32"/>
          <w:lang w:val="en-US" w:eastAsia="zh-CN"/>
        </w:rPr>
        <w:t>施工单位</w:t>
      </w:r>
      <w:r>
        <w:rPr>
          <w:rFonts w:hint="default" w:ascii="仿宋_GB2312" w:hAnsi="仿宋_GB2312" w:eastAsia="仿宋_GB2312" w:cs="仿宋_GB2312"/>
          <w:b w:val="0"/>
          <w:bCs w:val="0"/>
          <w:sz w:val="32"/>
          <w:szCs w:val="32"/>
          <w:lang w:val="en-US" w:eastAsia="zh-CN"/>
        </w:rPr>
        <w:t>作为成交</w:t>
      </w:r>
      <w:r>
        <w:rPr>
          <w:rFonts w:hint="eastAsia" w:ascii="仿宋_GB2312" w:hAnsi="仿宋_GB2312" w:eastAsia="仿宋_GB2312" w:cs="仿宋_GB2312"/>
          <w:b w:val="0"/>
          <w:bCs w:val="0"/>
          <w:sz w:val="32"/>
          <w:szCs w:val="32"/>
          <w:lang w:val="en-US" w:eastAsia="zh-CN"/>
        </w:rPr>
        <w:t>单位（恶意报价及不符合资格审查的供应商将取消参选资格）</w:t>
      </w:r>
      <w:r>
        <w:rPr>
          <w:rFonts w:hint="default" w:ascii="仿宋_GB2312" w:hAnsi="仿宋_GB2312" w:eastAsia="仿宋_GB2312" w:cs="仿宋_GB2312"/>
          <w:b w:val="0"/>
          <w:bCs w:val="0"/>
          <w:sz w:val="32"/>
          <w:szCs w:val="32"/>
          <w:lang w:val="en-US" w:eastAsia="zh-CN"/>
        </w:rPr>
        <w:t>。经审定无</w:t>
      </w:r>
      <w:r>
        <w:rPr>
          <w:rFonts w:hint="eastAsia" w:ascii="仿宋_GB2312" w:hAnsi="仿宋_GB2312" w:eastAsia="仿宋_GB2312" w:cs="仿宋_GB2312"/>
          <w:b w:val="0"/>
          <w:bCs w:val="0"/>
          <w:sz w:val="32"/>
          <w:szCs w:val="32"/>
          <w:lang w:val="en-US" w:eastAsia="zh-CN"/>
        </w:rPr>
        <w:t>议</w:t>
      </w:r>
      <w:r>
        <w:rPr>
          <w:rFonts w:hint="default" w:ascii="仿宋_GB2312" w:hAnsi="仿宋_GB2312" w:eastAsia="仿宋_GB2312" w:cs="仿宋_GB2312"/>
          <w:b w:val="0"/>
          <w:bCs w:val="0"/>
          <w:sz w:val="32"/>
          <w:szCs w:val="32"/>
          <w:lang w:val="en-US" w:eastAsia="zh-CN"/>
        </w:rPr>
        <w:t>后与</w:t>
      </w:r>
      <w:r>
        <w:rPr>
          <w:rFonts w:hint="eastAsia" w:ascii="仿宋_GB2312" w:hAnsi="仿宋_GB2312" w:eastAsia="仿宋_GB2312" w:cs="仿宋_GB2312"/>
          <w:b w:val="0"/>
          <w:bCs w:val="0"/>
          <w:sz w:val="32"/>
          <w:szCs w:val="32"/>
          <w:lang w:val="en-US" w:eastAsia="zh-CN"/>
        </w:rPr>
        <w:t>确定</w:t>
      </w:r>
      <w:r>
        <w:rPr>
          <w:rFonts w:hint="default"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lang w:val="en-US" w:eastAsia="zh-CN"/>
        </w:rPr>
        <w:t>施工单位</w:t>
      </w:r>
      <w:r>
        <w:rPr>
          <w:rFonts w:hint="default" w:ascii="仿宋_GB2312" w:hAnsi="仿宋_GB2312" w:eastAsia="仿宋_GB2312" w:cs="仿宋_GB2312"/>
          <w:b w:val="0"/>
          <w:bCs w:val="0"/>
          <w:sz w:val="32"/>
          <w:szCs w:val="32"/>
          <w:lang w:val="en-US" w:eastAsia="zh-CN"/>
        </w:rPr>
        <w:t>进行</w:t>
      </w:r>
      <w:r>
        <w:rPr>
          <w:rFonts w:hint="eastAsia" w:ascii="仿宋_GB2312" w:hAnsi="仿宋_GB2312" w:eastAsia="仿宋_GB2312" w:cs="仿宋_GB2312"/>
          <w:b w:val="0"/>
          <w:bCs w:val="0"/>
          <w:sz w:val="32"/>
          <w:szCs w:val="32"/>
          <w:lang w:val="en-US" w:eastAsia="zh-CN"/>
        </w:rPr>
        <w:t>直接</w:t>
      </w:r>
      <w:r>
        <w:rPr>
          <w:rFonts w:hint="default" w:ascii="仿宋_GB2312" w:hAnsi="仿宋_GB2312" w:eastAsia="仿宋_GB2312" w:cs="仿宋_GB2312"/>
          <w:b w:val="0"/>
          <w:bCs w:val="0"/>
          <w:sz w:val="32"/>
          <w:szCs w:val="32"/>
          <w:lang w:val="en-US" w:eastAsia="zh-CN"/>
        </w:rPr>
        <w:t>采购程序。</w:t>
      </w:r>
    </w:p>
    <w:p w14:paraId="02B6B760">
      <w:pPr>
        <w:numPr>
          <w:ilvl w:val="0"/>
          <w:numId w:val="0"/>
        </w:numPr>
        <w:bidi w:val="0"/>
        <w:ind w:left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五、联系方式</w:t>
      </w:r>
    </w:p>
    <w:p w14:paraId="3B2815C2">
      <w:pPr>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采 购 </w:t>
      </w:r>
      <w:r>
        <w:rPr>
          <w:rFonts w:hint="eastAsia" w:ascii="仿宋" w:hAnsi="仿宋" w:eastAsia="仿宋" w:cs="仿宋"/>
          <w:sz w:val="32"/>
          <w:szCs w:val="32"/>
          <w:lang w:val="en-US" w:eastAsia="zh-CN"/>
        </w:rPr>
        <w:t>方</w:t>
      </w:r>
      <w:r>
        <w:rPr>
          <w:rFonts w:hint="default" w:ascii="仿宋" w:hAnsi="仿宋" w:eastAsia="仿宋" w:cs="仿宋"/>
          <w:sz w:val="32"/>
          <w:szCs w:val="32"/>
          <w:lang w:val="en-US" w:eastAsia="zh-CN"/>
        </w:rPr>
        <w:t>：郴州市林业科学研究所</w:t>
      </w:r>
    </w:p>
    <w:p w14:paraId="0CD2785F">
      <w:pPr>
        <w:numPr>
          <w:ilvl w:val="0"/>
          <w:numId w:val="0"/>
        </w:numPr>
        <w:ind w:firstLine="640" w:firstLineChars="200"/>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联 系 人：</w:t>
      </w:r>
      <w:r>
        <w:rPr>
          <w:rFonts w:hint="eastAsia" w:ascii="仿宋" w:hAnsi="仿宋" w:eastAsia="仿宋" w:cs="仿宋"/>
          <w:color w:val="auto"/>
          <w:sz w:val="32"/>
          <w:szCs w:val="32"/>
          <w:lang w:val="en-US" w:eastAsia="zh-CN"/>
        </w:rPr>
        <w:t>谢小菲</w:t>
      </w:r>
      <w:r>
        <w:rPr>
          <w:rFonts w:hint="default" w:ascii="仿宋" w:hAnsi="仿宋" w:eastAsia="仿宋" w:cs="仿宋"/>
          <w:color w:val="auto"/>
          <w:sz w:val="32"/>
          <w:szCs w:val="32"/>
          <w:lang w:val="en-US" w:eastAsia="zh-CN"/>
        </w:rPr>
        <w:t xml:space="preserve">   </w:t>
      </w:r>
    </w:p>
    <w:p w14:paraId="2FB9DAE8">
      <w:pPr>
        <w:numPr>
          <w:ilvl w:val="0"/>
          <w:numId w:val="0"/>
        </w:numPr>
        <w:ind w:firstLine="640" w:firstLineChars="200"/>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电    话：</w:t>
      </w:r>
      <w:r>
        <w:rPr>
          <w:rFonts w:hint="eastAsia" w:ascii="仿宋" w:hAnsi="仿宋" w:eastAsia="仿宋" w:cs="仿宋"/>
          <w:color w:val="auto"/>
          <w:sz w:val="32"/>
          <w:szCs w:val="32"/>
          <w:lang w:val="en-US" w:eastAsia="zh-CN"/>
        </w:rPr>
        <w:t>18692517556</w:t>
      </w:r>
      <w:r>
        <w:rPr>
          <w:rFonts w:hint="default" w:ascii="仿宋" w:hAnsi="仿宋" w:eastAsia="仿宋" w:cs="仿宋"/>
          <w:color w:val="auto"/>
          <w:sz w:val="32"/>
          <w:szCs w:val="32"/>
          <w:lang w:val="en-US" w:eastAsia="zh-CN"/>
        </w:rPr>
        <w:t xml:space="preserve">  </w:t>
      </w:r>
    </w:p>
    <w:p w14:paraId="41708D9B">
      <w:pPr>
        <w:numPr>
          <w:ilvl w:val="0"/>
          <w:numId w:val="0"/>
        </w:numPr>
        <w:bidi w:val="0"/>
        <w:ind w:leftChars="0"/>
        <w:jc w:val="left"/>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 w:hAnsi="仿宋" w:eastAsia="仿宋" w:cs="仿宋"/>
          <w:color w:val="auto"/>
          <w:sz w:val="32"/>
          <w:szCs w:val="32"/>
          <w:lang w:val="en-US" w:eastAsia="zh-CN"/>
        </w:rPr>
        <w:t xml:space="preserve"> 郴州市林业科学研究所</w:t>
      </w:r>
    </w:p>
    <w:p w14:paraId="41A2AC57">
      <w:pPr>
        <w:bidi w:val="0"/>
        <w:ind w:firstLine="5120" w:firstLineChars="1600"/>
        <w:jc w:val="left"/>
        <w:rPr>
          <w:rFonts w:hint="eastAsia"/>
          <w:color w:val="auto"/>
          <w:lang w:val="en-US" w:eastAsia="zh-CN"/>
        </w:rPr>
      </w:pPr>
      <w:r>
        <w:rPr>
          <w:rFonts w:hint="eastAsia" w:ascii="仿宋_GB2312" w:hAnsi="仿宋_GB2312" w:eastAsia="仿宋_GB2312" w:cs="仿宋_GB2312"/>
          <w:color w:val="auto"/>
          <w:sz w:val="32"/>
          <w:szCs w:val="32"/>
          <w:lang w:val="en-US" w:eastAsia="zh-CN"/>
        </w:rPr>
        <w:t>2025年10月9日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C2D1D"/>
    <w:multiLevelType w:val="singleLevel"/>
    <w:tmpl w:val="4FFC2D1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54D24"/>
    <w:rsid w:val="11BC1B28"/>
    <w:rsid w:val="18F1405C"/>
    <w:rsid w:val="1C3175E0"/>
    <w:rsid w:val="1FDF1172"/>
    <w:rsid w:val="29046FF4"/>
    <w:rsid w:val="2A8D3050"/>
    <w:rsid w:val="2CEC74E1"/>
    <w:rsid w:val="2E4E1639"/>
    <w:rsid w:val="312D5002"/>
    <w:rsid w:val="43AA2AC9"/>
    <w:rsid w:val="47446CBE"/>
    <w:rsid w:val="4ACB724A"/>
    <w:rsid w:val="4D6D15DA"/>
    <w:rsid w:val="525D591B"/>
    <w:rsid w:val="553D56A6"/>
    <w:rsid w:val="5AF966E3"/>
    <w:rsid w:val="5FF9138C"/>
    <w:rsid w:val="7B8D2142"/>
    <w:rsid w:val="FDDFA9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659</Words>
  <Characters>683</Characters>
  <Lines>0</Lines>
  <Paragraphs>0</Paragraphs>
  <TotalTime>1</TotalTime>
  <ScaleCrop>false</ScaleCrop>
  <LinksUpToDate>false</LinksUpToDate>
  <CharactersWithSpaces>729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2024-12-09T17:40:13Z</dcterms:created>
  <dc:creator>kylin</dc:creator>
  <cp:lastModifiedBy>Administrator</cp:lastModifiedBy>
  <dcterms:modified xsi:type="dcterms:W3CDTF">2025-10-09T02:01:51Z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0E23638689E6425C812FDE64AA31783B_13</vt:lpwstr>
  </property>
  <property fmtid="{D5CDD505-2E9C-101B-9397-08002B2CF9AE}" pid="4" name="KSOTemplateDocerSaveRecord">
    <vt:lpwstr>eyJoZGlkIjoiNjFmY2FlMDIyNjZiNDczNzQ5YjcxOTcyOTA4NGMzODIiLCJ1c2VySWQiOiIyNzQxMDY4MDAifQ==</vt:lpwstr>
  </property>
</Properties>
</file>